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6"/>
          <w:szCs w:val="46"/>
          <w:vertAlign w:val="baseline"/>
          <w:rtl w:val="0"/>
        </w:rPr>
        <w:t xml:space="preserve">West Midlands Brass Bands Association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 xml:space="preserve">Solo Duet and Quartet Contest</w:t>
      </w:r>
      <w:r w:rsidDel="00000000" w:rsidR="00000000" w:rsidRPr="00000000">
        <w:rPr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145"/>
          <w:tab w:val="center" w:leader="none" w:pos="4513"/>
        </w:tabs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ab/>
        <w:tab/>
      </w:r>
      <w:r w:rsidDel="00000000" w:rsidR="00000000" w:rsidRPr="00000000">
        <w:rPr>
          <w:b w:val="1"/>
          <w:sz w:val="46"/>
          <w:szCs w:val="46"/>
          <w:vertAlign w:val="baseline"/>
          <w:rtl w:val="0"/>
        </w:rPr>
        <w:t xml:space="preserve">Sunday March 2</w:t>
      </w:r>
      <w:r w:rsidDel="00000000" w:rsidR="00000000" w:rsidRPr="00000000">
        <w:rPr>
          <w:b w:val="1"/>
          <w:sz w:val="46"/>
          <w:szCs w:val="46"/>
          <w:rtl w:val="0"/>
        </w:rPr>
        <w:t xml:space="preserve">6</w:t>
      </w:r>
      <w:r w:rsidDel="00000000" w:rsidR="00000000" w:rsidRPr="00000000">
        <w:rPr>
          <w:b w:val="1"/>
          <w:sz w:val="46"/>
          <w:szCs w:val="46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46"/>
          <w:szCs w:val="46"/>
          <w:rtl w:val="0"/>
        </w:rPr>
        <w:t xml:space="preserve">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The Kingsley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Beauchamp Ave, Leamington Spa. CV32 5RD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0"/>
          <w:i w:val="0"/>
          <w:color w:val="000000"/>
          <w:sz w:val="40"/>
          <w:szCs w:val="40"/>
          <w:vertAlign w:val="baseline"/>
        </w:rPr>
      </w:pPr>
      <w:r w:rsidDel="00000000" w:rsidR="00000000" w:rsidRPr="00000000">
        <w:rPr>
          <w:b w:val="1"/>
          <w:i w:val="1"/>
          <w:color w:val="000000"/>
          <w:sz w:val="40"/>
          <w:szCs w:val="40"/>
          <w:vertAlign w:val="baseline"/>
          <w:rtl w:val="0"/>
        </w:rPr>
        <w:t xml:space="preserve">COMPETITION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1. </w:t>
        <w:tab/>
        <w:t xml:space="preserve">All junior competitors and any other children of similar age are to be the sole responsibility of their parents or band representative during the duration of the competition.</w:t>
      </w:r>
    </w:p>
    <w:p w:rsidR="00000000" w:rsidDel="00000000" w:rsidP="00000000" w:rsidRDefault="00000000" w:rsidRPr="00000000" w14:paraId="0000000A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8340"/>
        </w:tabs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2. </w:t>
        <w:tab/>
        <w:t xml:space="preserve">The adjudicator's decision is final.</w:t>
        <w:tab/>
        <w:tab/>
      </w:r>
    </w:p>
    <w:p w:rsidR="00000000" w:rsidDel="00000000" w:rsidP="00000000" w:rsidRDefault="00000000" w:rsidRPr="00000000" w14:paraId="0000000B">
      <w:pPr>
        <w:spacing w:after="100" w:line="240" w:lineRule="auto"/>
        <w:ind w:left="425" w:hanging="425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3. </w:t>
        <w:tab/>
        <w:t xml:space="preserve">The closing date for entries is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Friday March 10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4. </w:t>
        <w:tab/>
        <w:t xml:space="preserve">In classes where an age limit applies, ages are determined as of Sunday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March 26th 2023.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The competitor’s age must be recorded on the entry form. Evidence of Date of Birth may be requested in the case of a dispute. Please can you let us know the DOB of your youngest competitor or if you are a single competitor of a young age, please include it on your entry form. </w:t>
      </w:r>
    </w:p>
    <w:p w:rsidR="00000000" w:rsidDel="00000000" w:rsidP="00000000" w:rsidRDefault="00000000" w:rsidRPr="00000000" w14:paraId="0000000D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5. </w:t>
        <w:tab/>
        <w:t xml:space="preserve">It is the player’s responsibility to be available to play at the required time. Occasionally clashes may arise, in which case a band rep must inform the contest room steward as soon as they are aware of the problem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6.  </w:t>
        <w:tab/>
        <w:t xml:space="preserve">All competitors must provide an unmarked, legible copy of their piece to the contest room steward prior to the start of the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class entered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. Please note that in accordance with copyright laws photocopies submitted to the adjudicators will be retained and destroyed.  If you hand in a proper printed copy please make sure the contest room steward knows.</w:t>
      </w:r>
    </w:p>
    <w:p w:rsidR="00000000" w:rsidDel="00000000" w:rsidP="00000000" w:rsidRDefault="00000000" w:rsidRPr="00000000" w14:paraId="0000000F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7.   Competitors can only perform once in any solo class.  They are restricted to the age group that their age dictates. In the case of duet and quartet sections a player may perform in a second group within a section to ensure that all players have a chance to participate. A player may play in a duet/quartet section in advance of their age provided that one member of the group is in that age group. In the ensemble section the group may be a composite of players from various bands and to encourage participation the rule for duets and quartets will also apply in this section.</w:t>
      </w:r>
    </w:p>
    <w:p w:rsidR="00000000" w:rsidDel="00000000" w:rsidP="00000000" w:rsidRDefault="00000000" w:rsidRPr="00000000" w14:paraId="00000010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8.  </w:t>
        <w:tab/>
        <w:t xml:space="preserve">Competitors who wish to use the official accompanist must indicate this on the entry form and add the appropriate amount to the cost of each entry. 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Copies of selected pieces must be included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with the completed entry form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. Please indicate on the music the approximate tempo and any cuts that are being made.</w:t>
      </w:r>
    </w:p>
    <w:p w:rsidR="00000000" w:rsidDel="00000000" w:rsidP="00000000" w:rsidRDefault="00000000" w:rsidRPr="00000000" w14:paraId="00000011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9.</w:t>
        <w:tab/>
        <w:t xml:space="preserve">Please provide an email address so that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section start times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can be delivered to you. The draw order and start times will be listed in the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official 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programme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which will be on sale at the event.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These</w:t>
      </w: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 may be subject to slight changes on the day of the contest</w:t>
      </w:r>
      <w:r w:rsidDel="00000000" w:rsidR="00000000" w:rsidRPr="00000000">
        <w:rPr>
          <w:color w:val="000000"/>
          <w:sz w:val="23"/>
          <w:szCs w:val="23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10. </w:t>
        <w:tab/>
        <w:t xml:space="preserve">Conductors may be used for Quartets and Ensembles but not for Solos/Duets.</w:t>
      </w:r>
    </w:p>
    <w:p w:rsidR="00000000" w:rsidDel="00000000" w:rsidP="00000000" w:rsidRDefault="00000000" w:rsidRPr="00000000" w14:paraId="00000013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11.</w:t>
        <w:tab/>
        <w:t xml:space="preserve">You can use recorded accompaniment, but you must provide your own playing machine.</w:t>
      </w:r>
    </w:p>
    <w:p w:rsidR="00000000" w:rsidDel="00000000" w:rsidP="00000000" w:rsidRDefault="00000000" w:rsidRPr="00000000" w14:paraId="00000014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12.</w:t>
        <w:tab/>
        <w:t xml:space="preserve">Order of play will be drawn in advance of the day. </w:t>
      </w:r>
    </w:p>
    <w:p w:rsidR="00000000" w:rsidDel="00000000" w:rsidP="00000000" w:rsidRDefault="00000000" w:rsidRPr="00000000" w14:paraId="00000015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13. Percussion will not be provided and competitors are expected to bring their own instruments.</w:t>
      </w:r>
    </w:p>
    <w:p w:rsidR="00000000" w:rsidDel="00000000" w:rsidP="00000000" w:rsidRDefault="00000000" w:rsidRPr="00000000" w14:paraId="00000016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color w:val="000000"/>
          <w:sz w:val="28"/>
          <w:szCs w:val="28"/>
          <w:vertAlign w:val="baseline"/>
          <w:rtl w:val="0"/>
        </w:rPr>
        <w:t xml:space="preserve">14. Photography and Recording of any form is strictly forbidden in the contest halls.  All mobile phones must be switched off in the contest halls.</w:t>
      </w:r>
    </w:p>
    <w:p w:rsidR="00000000" w:rsidDel="00000000" w:rsidP="00000000" w:rsidRDefault="00000000" w:rsidRPr="00000000" w14:paraId="00000017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Entry Rules, Sections &amp; Forms available at </w:t>
      </w:r>
      <w:hyperlink r:id="rId7">
        <w:r w:rsidDel="00000000" w:rsidR="00000000" w:rsidRPr="00000000">
          <w:rPr>
            <w:b w:val="1"/>
            <w:color w:val="0000ff"/>
            <w:sz w:val="40"/>
            <w:szCs w:val="40"/>
            <w:u w:val="single"/>
            <w:vertAlign w:val="baseline"/>
            <w:rtl w:val="0"/>
          </w:rPr>
          <w:t xml:space="preserve">www.wmbba.org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00" w:line="240" w:lineRule="auto"/>
        <w:ind w:left="425" w:hanging="425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00" w:line="240" w:lineRule="auto"/>
        <w:ind w:left="0" w:firstLine="0"/>
        <w:jc w:val="both"/>
        <w:rPr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wmb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2xNtuF5GK7gxlwhKLgDvyF5b/Q==">AMUW2mUMDMedkkP8mG1Fnw1xF55ICEDsQgNzlRzxLqUZtTgz7cPrgDuH2nkR+uGlt8+SJH9SHrU161e2VF9/rJZsvJb8iaF2KZBVhd7OCQTySKew3ywnLVE=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2023-01-09T20:50:00Z</dcterms:created>
  <dc:creator>David Birch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